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3DD3" w14:textId="77777777" w:rsidR="009B7169" w:rsidRDefault="009B7169" w:rsidP="00ED3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36"/>
          <w:szCs w:val="44"/>
        </w:rPr>
      </w:pPr>
    </w:p>
    <w:p w14:paraId="1826173A" w14:textId="66924C8A" w:rsidR="001941D3" w:rsidRPr="00EF49A6" w:rsidRDefault="00D913DE" w:rsidP="00ED38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36"/>
          <w:szCs w:val="44"/>
        </w:rPr>
      </w:pPr>
      <w:r>
        <w:rPr>
          <w:rFonts w:ascii="Times New Roman" w:hAnsi="Times New Roman" w:cs="Times New Roman"/>
          <w:b/>
          <w:color w:val="FF0000"/>
          <w:sz w:val="36"/>
          <w:szCs w:val="44"/>
        </w:rPr>
        <w:t>Губкообразная энцефалопатия крупного рогатого скота (ГЭ КРС)</w:t>
      </w:r>
    </w:p>
    <w:p w14:paraId="0855D43B" w14:textId="77777777" w:rsidR="00A65912" w:rsidRPr="001941D3" w:rsidRDefault="00A65912" w:rsidP="00ED3884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14:paraId="49515782" w14:textId="5A0606F1" w:rsidR="00D913DE" w:rsidRPr="00D913DE" w:rsidRDefault="00D913DE" w:rsidP="00D913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13DE">
        <w:rPr>
          <w:rFonts w:ascii="Times New Roman" w:hAnsi="Times New Roman" w:cs="Times New Roman"/>
          <w:b/>
          <w:sz w:val="26"/>
          <w:szCs w:val="26"/>
        </w:rPr>
        <w:t xml:space="preserve">ГЭ КРС </w:t>
      </w:r>
      <w:r w:rsidRPr="00D913DE">
        <w:rPr>
          <w:rFonts w:ascii="Times New Roman" w:hAnsi="Times New Roman" w:cs="Times New Roman"/>
          <w:bCs/>
          <w:sz w:val="26"/>
          <w:szCs w:val="26"/>
        </w:rPr>
        <w:t>- инфекционная, прогрессирующая болезнь крупного рогатого скота, характеризующаяся поражением центральной нервной системы.</w:t>
      </w:r>
    </w:p>
    <w:p w14:paraId="3158E5B4" w14:textId="7CC95D1F" w:rsidR="00D913DE" w:rsidRDefault="00D913DE" w:rsidP="00D913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13DE">
        <w:rPr>
          <w:rFonts w:ascii="Times New Roman" w:hAnsi="Times New Roman" w:cs="Times New Roman"/>
          <w:b/>
          <w:sz w:val="26"/>
          <w:szCs w:val="26"/>
        </w:rPr>
        <w:t xml:space="preserve">Возбудителем </w:t>
      </w:r>
      <w:r w:rsidRPr="00D913DE">
        <w:rPr>
          <w:rFonts w:ascii="Times New Roman" w:hAnsi="Times New Roman" w:cs="Times New Roman"/>
          <w:bCs/>
          <w:sz w:val="26"/>
          <w:szCs w:val="26"/>
        </w:rPr>
        <w:t xml:space="preserve">ГЭ КРС является патологический прионный белок </w:t>
      </w:r>
      <w:proofErr w:type="spellStart"/>
      <w:r w:rsidRPr="00D913DE">
        <w:rPr>
          <w:rFonts w:ascii="Times New Roman" w:hAnsi="Times New Roman" w:cs="Times New Roman"/>
          <w:bCs/>
          <w:sz w:val="26"/>
          <w:szCs w:val="26"/>
        </w:rPr>
        <w:t>PrPSc</w:t>
      </w:r>
      <w:proofErr w:type="spellEnd"/>
      <w:r w:rsidRPr="00D913D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913DE">
        <w:rPr>
          <w:rFonts w:ascii="Times New Roman" w:hAnsi="Times New Roman" w:cs="Times New Roman"/>
          <w:bCs/>
          <w:sz w:val="26"/>
          <w:szCs w:val="26"/>
        </w:rPr>
        <w:t>PrPBse</w:t>
      </w:r>
      <w:proofErr w:type="spellEnd"/>
      <w:r w:rsidRPr="00D913DE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proofErr w:type="spellStart"/>
      <w:r w:rsidRPr="00D913DE">
        <w:rPr>
          <w:rFonts w:ascii="Times New Roman" w:hAnsi="Times New Roman" w:cs="Times New Roman"/>
          <w:bCs/>
          <w:sz w:val="26"/>
          <w:szCs w:val="26"/>
        </w:rPr>
        <w:t>PrPres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D913DE">
        <w:rPr>
          <w:rFonts w:ascii="Times New Roman" w:hAnsi="Times New Roman" w:cs="Times New Roman"/>
          <w:sz w:val="26"/>
          <w:szCs w:val="26"/>
        </w:rPr>
        <w:t>озбудитель устойчив к физическим и химическим факторам, включая воздействие формалинов, спиртов, органических растворителей, нагревание, высушивание, ионизирующее, ультрафиолетовое и микроволновое излучение.</w:t>
      </w:r>
    </w:p>
    <w:p w14:paraId="695252E0" w14:textId="16423FA2" w:rsidR="00D913DE" w:rsidRDefault="00D913DE" w:rsidP="00D91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3DE">
        <w:rPr>
          <w:rFonts w:ascii="Times New Roman" w:hAnsi="Times New Roman" w:cs="Times New Roman"/>
          <w:b/>
          <w:sz w:val="32"/>
          <w:szCs w:val="32"/>
          <w:u w:val="single"/>
        </w:rPr>
        <w:t>Факторами передачи возбудителя являются корма и кормовые добавки,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913DE">
        <w:rPr>
          <w:rFonts w:ascii="Times New Roman" w:hAnsi="Times New Roman" w:cs="Times New Roman"/>
          <w:b/>
          <w:sz w:val="32"/>
          <w:szCs w:val="32"/>
          <w:u w:val="single"/>
        </w:rPr>
        <w:t>контаминированные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913DE">
        <w:rPr>
          <w:rFonts w:ascii="Times New Roman" w:hAnsi="Times New Roman" w:cs="Times New Roman"/>
          <w:b/>
          <w:sz w:val="32"/>
          <w:szCs w:val="32"/>
          <w:u w:val="single"/>
        </w:rPr>
        <w:t>возбудителем.</w:t>
      </w:r>
      <w:r w:rsidR="008C6F8B" w:rsidRPr="00ED3884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74F0BC9" w14:textId="3E840220" w:rsidR="00D913DE" w:rsidRDefault="008C6F8B" w:rsidP="00D91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884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58D13BDE" w14:textId="26773C3F" w:rsidR="00A65912" w:rsidRPr="00ED3884" w:rsidRDefault="00D913DE" w:rsidP="00D91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2EC6AAE6" wp14:editId="169713C5">
            <wp:extent cx="3022600" cy="2266950"/>
            <wp:effectExtent l="0" t="0" r="6350" b="0"/>
            <wp:docPr id="49813854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36" cy="226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D58043" wp14:editId="50A6430F">
            <wp:extent cx="2600325" cy="2266950"/>
            <wp:effectExtent l="0" t="0" r="9525" b="0"/>
            <wp:docPr id="52123831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52" cy="227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2877E" w14:textId="47D04819" w:rsidR="001941D3" w:rsidRPr="00D913DE" w:rsidRDefault="001941D3" w:rsidP="00D913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3884">
        <w:rPr>
          <w:rFonts w:ascii="Times New Roman" w:hAnsi="Times New Roman" w:cs="Times New Roman"/>
          <w:b/>
          <w:sz w:val="26"/>
          <w:szCs w:val="26"/>
        </w:rPr>
        <w:t>Клинические признаки и течение.</w:t>
      </w:r>
      <w:r w:rsidR="00B00E25" w:rsidRPr="00ED3884">
        <w:rPr>
          <w:rFonts w:ascii="Times New Roman" w:hAnsi="Times New Roman" w:cs="Times New Roman"/>
          <w:sz w:val="26"/>
          <w:szCs w:val="26"/>
        </w:rPr>
        <w:t xml:space="preserve"> </w:t>
      </w:r>
      <w:r w:rsidR="00D913DE" w:rsidRPr="00D913DE">
        <w:rPr>
          <w:rFonts w:ascii="Times New Roman" w:hAnsi="Times New Roman" w:cs="Times New Roman"/>
          <w:bCs/>
          <w:sz w:val="26"/>
          <w:szCs w:val="26"/>
        </w:rPr>
        <w:t xml:space="preserve">Характерными клиническими признаками ГЭ КРС являются мышечный тремор, судорожные движения мышц, нарушение координации движений, паралич конечностей, повышение чувствительности к прикосновениям, звукам и вспышкам света, </w:t>
      </w:r>
      <w:proofErr w:type="spellStart"/>
      <w:r w:rsidR="00D913DE" w:rsidRPr="00D913DE">
        <w:rPr>
          <w:rFonts w:ascii="Times New Roman" w:hAnsi="Times New Roman" w:cs="Times New Roman"/>
          <w:bCs/>
          <w:sz w:val="26"/>
          <w:szCs w:val="26"/>
        </w:rPr>
        <w:t>гиперметрия</w:t>
      </w:r>
      <w:proofErr w:type="spellEnd"/>
      <w:r w:rsidR="00D913DE" w:rsidRPr="00D913DE">
        <w:rPr>
          <w:rFonts w:ascii="Times New Roman" w:hAnsi="Times New Roman" w:cs="Times New Roman"/>
          <w:bCs/>
          <w:sz w:val="26"/>
          <w:szCs w:val="26"/>
        </w:rPr>
        <w:t>, падение молочной продуктивности, отсутствие аппетита, истощение.</w:t>
      </w:r>
    </w:p>
    <w:p w14:paraId="7C972274" w14:textId="2138066A" w:rsidR="00DE1978" w:rsidRPr="00DE1978" w:rsidRDefault="001941D3" w:rsidP="00DE1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884">
        <w:rPr>
          <w:rFonts w:ascii="Times New Roman" w:hAnsi="Times New Roman" w:cs="Times New Roman"/>
          <w:b/>
          <w:sz w:val="26"/>
          <w:szCs w:val="26"/>
        </w:rPr>
        <w:t>Профилактика и меры борьбы</w:t>
      </w:r>
      <w:r w:rsidR="009E00EE">
        <w:rPr>
          <w:rFonts w:ascii="Times New Roman" w:hAnsi="Times New Roman" w:cs="Times New Roman"/>
          <w:b/>
          <w:sz w:val="26"/>
          <w:szCs w:val="26"/>
        </w:rPr>
        <w:t>.</w:t>
      </w:r>
      <w:r w:rsidRPr="00ED3884">
        <w:rPr>
          <w:rFonts w:ascii="Times New Roman" w:hAnsi="Times New Roman" w:cs="Times New Roman"/>
          <w:sz w:val="26"/>
          <w:szCs w:val="26"/>
        </w:rPr>
        <w:t xml:space="preserve"> </w:t>
      </w:r>
      <w:r w:rsidR="00DE1978" w:rsidRPr="00DE1978">
        <w:rPr>
          <w:rFonts w:ascii="Times New Roman" w:hAnsi="Times New Roman" w:cs="Times New Roman"/>
          <w:sz w:val="26"/>
          <w:szCs w:val="26"/>
        </w:rPr>
        <w:t>извещать в течение 24 часов специалистов госветслужбы обо всех случаях</w:t>
      </w:r>
      <w:r w:rsidR="00DE1978">
        <w:rPr>
          <w:rFonts w:ascii="Times New Roman" w:hAnsi="Times New Roman" w:cs="Times New Roman"/>
          <w:sz w:val="26"/>
          <w:szCs w:val="26"/>
        </w:rPr>
        <w:t xml:space="preserve"> </w:t>
      </w:r>
      <w:r w:rsidR="00DE1978" w:rsidRPr="00DE1978">
        <w:rPr>
          <w:rFonts w:ascii="Times New Roman" w:hAnsi="Times New Roman" w:cs="Times New Roman"/>
          <w:sz w:val="26"/>
          <w:szCs w:val="26"/>
        </w:rPr>
        <w:t>заболевания или изменения поведения восприимчивых животных, указывающего</w:t>
      </w:r>
    </w:p>
    <w:p w14:paraId="56E0F58B" w14:textId="77777777" w:rsidR="00DE1978" w:rsidRDefault="00DE1978" w:rsidP="00DE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978">
        <w:rPr>
          <w:rFonts w:ascii="Times New Roman" w:hAnsi="Times New Roman" w:cs="Times New Roman"/>
          <w:sz w:val="26"/>
          <w:szCs w:val="26"/>
        </w:rPr>
        <w:t>на возможное заболевание;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978">
        <w:rPr>
          <w:rFonts w:ascii="Times New Roman" w:hAnsi="Times New Roman" w:cs="Times New Roman"/>
          <w:sz w:val="26"/>
          <w:szCs w:val="26"/>
        </w:rPr>
        <w:t>принимать меры по изоляции подозреваемых в заболевании восприимчивых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978">
        <w:rPr>
          <w:rFonts w:ascii="Times New Roman" w:hAnsi="Times New Roman" w:cs="Times New Roman"/>
          <w:sz w:val="26"/>
          <w:szCs w:val="26"/>
        </w:rPr>
        <w:t>животных, обеспечивать изоляцию трупов павших восприимчивых животных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978">
        <w:rPr>
          <w:rFonts w:ascii="Times New Roman" w:hAnsi="Times New Roman" w:cs="Times New Roman"/>
          <w:sz w:val="26"/>
          <w:szCs w:val="26"/>
        </w:rPr>
        <w:t>помещении, в котором они находились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138795" w14:textId="0F38C49E" w:rsidR="009E00EE" w:rsidRPr="00DE1978" w:rsidRDefault="00A13D26" w:rsidP="00DE19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00EE">
        <w:rPr>
          <w:rFonts w:ascii="Times New Roman" w:hAnsi="Times New Roman"/>
          <w:b/>
          <w:color w:val="FF0000"/>
          <w:sz w:val="28"/>
          <w:szCs w:val="28"/>
          <w:u w:val="single"/>
        </w:rPr>
        <w:t>Средств и методов лечения больных животных не разработано</w:t>
      </w:r>
      <w:r w:rsidR="000759CB" w:rsidRPr="009E00EE">
        <w:rPr>
          <w:rFonts w:ascii="Times New Roman" w:hAnsi="Times New Roman"/>
          <w:b/>
          <w:color w:val="FF0000"/>
          <w:sz w:val="28"/>
          <w:szCs w:val="28"/>
          <w:u w:val="single"/>
        </w:rPr>
        <w:t>!</w:t>
      </w:r>
    </w:p>
    <w:p w14:paraId="465585FB" w14:textId="33438C83" w:rsidR="009E00EE" w:rsidRPr="009B7169" w:rsidRDefault="009E00EE" w:rsidP="009B716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9E00EE">
        <w:rPr>
          <w:rFonts w:ascii="Times New Roman" w:hAnsi="Times New Roman"/>
          <w:b/>
          <w:color w:val="FF0000"/>
          <w:sz w:val="28"/>
          <w:szCs w:val="28"/>
          <w:u w:val="single"/>
        </w:rPr>
        <w:t>Летальность – 100%!</w:t>
      </w:r>
    </w:p>
    <w:p w14:paraId="156A75B2" w14:textId="14CEA317" w:rsidR="00A65912" w:rsidRPr="00ED3884" w:rsidRDefault="00933C44" w:rsidP="0019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59CB">
        <w:rPr>
          <w:rFonts w:ascii="Times New Roman" w:hAnsi="Times New Roman"/>
          <w:b/>
          <w:bCs/>
          <w:sz w:val="32"/>
          <w:szCs w:val="32"/>
        </w:rPr>
        <w:t>Помните</w:t>
      </w:r>
      <w:r w:rsidR="000759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E00EE">
        <w:rPr>
          <w:rFonts w:ascii="Times New Roman" w:hAnsi="Times New Roman"/>
          <w:sz w:val="28"/>
          <w:szCs w:val="28"/>
        </w:rPr>
        <w:t>п</w:t>
      </w:r>
      <w:r w:rsidR="009E00EE" w:rsidRPr="009E00EE">
        <w:rPr>
          <w:rFonts w:ascii="Times New Roman" w:hAnsi="Times New Roman"/>
          <w:sz w:val="28"/>
          <w:szCs w:val="28"/>
        </w:rPr>
        <w:t>ри</w:t>
      </w:r>
      <w:r w:rsidR="009E00EE">
        <w:rPr>
          <w:rFonts w:ascii="Times New Roman" w:hAnsi="Times New Roman"/>
          <w:sz w:val="28"/>
          <w:szCs w:val="28"/>
        </w:rPr>
        <w:t xml:space="preserve"> </w:t>
      </w:r>
      <w:r w:rsidR="009E00EE" w:rsidRPr="009E00EE">
        <w:rPr>
          <w:rFonts w:ascii="Times New Roman" w:hAnsi="Times New Roman"/>
          <w:sz w:val="28"/>
          <w:szCs w:val="28"/>
        </w:rPr>
        <w:t>ГЭ КРС иммунитет не</w:t>
      </w:r>
      <w:r w:rsidR="009E00EE">
        <w:rPr>
          <w:rFonts w:ascii="Times New Roman" w:hAnsi="Times New Roman"/>
          <w:sz w:val="28"/>
          <w:szCs w:val="28"/>
        </w:rPr>
        <w:t xml:space="preserve"> </w:t>
      </w:r>
      <w:r w:rsidR="009E00EE" w:rsidRPr="009E00EE">
        <w:rPr>
          <w:rFonts w:ascii="Times New Roman" w:hAnsi="Times New Roman"/>
          <w:sz w:val="28"/>
          <w:szCs w:val="28"/>
        </w:rPr>
        <w:t>вырабатывается, поэтому на</w:t>
      </w:r>
      <w:r w:rsidR="009E00EE">
        <w:rPr>
          <w:rFonts w:ascii="Times New Roman" w:hAnsi="Times New Roman"/>
          <w:sz w:val="28"/>
          <w:szCs w:val="28"/>
        </w:rPr>
        <w:t xml:space="preserve"> </w:t>
      </w:r>
      <w:r w:rsidR="009E00EE" w:rsidRPr="009E00EE">
        <w:rPr>
          <w:rFonts w:ascii="Times New Roman" w:hAnsi="Times New Roman"/>
          <w:sz w:val="28"/>
          <w:szCs w:val="28"/>
        </w:rPr>
        <w:t>сегодняшний </w:t>
      </w:r>
      <w:r w:rsidR="009E00EE" w:rsidRPr="009E00EE">
        <w:rPr>
          <w:rFonts w:ascii="Times New Roman" w:hAnsi="Times New Roman"/>
          <w:sz w:val="28"/>
          <w:szCs w:val="28"/>
        </w:rPr>
        <w:br/>
        <w:t>день в</w:t>
      </w:r>
      <w:r w:rsidR="009E00EE">
        <w:rPr>
          <w:rFonts w:ascii="Times New Roman" w:hAnsi="Times New Roman"/>
          <w:sz w:val="28"/>
          <w:szCs w:val="28"/>
        </w:rPr>
        <w:t xml:space="preserve"> </w:t>
      </w:r>
      <w:r w:rsidR="009E00EE" w:rsidRPr="009E00EE">
        <w:rPr>
          <w:rFonts w:ascii="Times New Roman" w:hAnsi="Times New Roman"/>
          <w:sz w:val="28"/>
          <w:szCs w:val="28"/>
        </w:rPr>
        <w:t>мире</w:t>
      </w:r>
      <w:r w:rsidR="009E00EE">
        <w:rPr>
          <w:rFonts w:ascii="Times New Roman" w:hAnsi="Times New Roman"/>
          <w:sz w:val="28"/>
          <w:szCs w:val="28"/>
        </w:rPr>
        <w:t xml:space="preserve"> </w:t>
      </w:r>
      <w:r w:rsidR="009E00EE" w:rsidRPr="009E00EE">
        <w:rPr>
          <w:rFonts w:ascii="Times New Roman" w:hAnsi="Times New Roman"/>
          <w:sz w:val="28"/>
          <w:szCs w:val="28"/>
        </w:rPr>
        <w:t>нет вакцины, позволяющей эффективно бороться с</w:t>
      </w:r>
      <w:r w:rsidR="009E00EE">
        <w:rPr>
          <w:rFonts w:ascii="Times New Roman" w:hAnsi="Times New Roman"/>
          <w:sz w:val="28"/>
          <w:szCs w:val="28"/>
        </w:rPr>
        <w:t xml:space="preserve"> </w:t>
      </w:r>
      <w:r w:rsidR="009E00EE" w:rsidRPr="009E00EE">
        <w:rPr>
          <w:rFonts w:ascii="Times New Roman" w:hAnsi="Times New Roman"/>
          <w:sz w:val="28"/>
          <w:szCs w:val="28"/>
        </w:rPr>
        <w:t>данным </w:t>
      </w:r>
      <w:r w:rsidR="009E00EE" w:rsidRPr="009E00EE">
        <w:rPr>
          <w:rFonts w:ascii="Times New Roman" w:hAnsi="Times New Roman"/>
          <w:sz w:val="28"/>
          <w:szCs w:val="28"/>
        </w:rPr>
        <w:br/>
        <w:t>заболеванием.</w:t>
      </w:r>
    </w:p>
    <w:p w14:paraId="3031EBB5" w14:textId="20F47DC0" w:rsidR="00D65B59" w:rsidRDefault="00D65B59" w:rsidP="00D65B5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BE01D6">
        <w:rPr>
          <w:rFonts w:ascii="Times New Roman" w:hAnsi="Times New Roman" w:cs="Times New Roman"/>
          <w:noProof/>
          <w:color w:val="000000" w:themeColor="text1"/>
          <w:szCs w:val="28"/>
        </w:rPr>
        <w:drawing>
          <wp:anchor distT="0" distB="0" distL="114300" distR="114300" simplePos="0" relativeHeight="251658240" behindDoc="1" locked="0" layoutInCell="1" allowOverlap="1" wp14:anchorId="6ACFAF14" wp14:editId="3C7C7087">
            <wp:simplePos x="0" y="0"/>
            <wp:positionH relativeFrom="column">
              <wp:posOffset>-94615</wp:posOffset>
            </wp:positionH>
            <wp:positionV relativeFrom="paragraph">
              <wp:posOffset>42214</wp:posOffset>
            </wp:positionV>
            <wp:extent cx="260350" cy="262255"/>
            <wp:effectExtent l="0" t="0" r="0" b="0"/>
            <wp:wrapTight wrapText="bothSides">
              <wp:wrapPolygon edited="0">
                <wp:start x="0" y="0"/>
                <wp:lineTo x="0" y="20397"/>
                <wp:lineTo x="20546" y="20397"/>
                <wp:lineTo x="20546" y="0"/>
                <wp:lineTo x="0" y="0"/>
              </wp:wrapPolygon>
            </wp:wrapTight>
            <wp:docPr id="2" name="Рисунок 0" descr="к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1D6">
        <w:rPr>
          <w:rFonts w:ascii="Times New Roman" w:hAnsi="Times New Roman" w:cs="Times New Roman"/>
          <w:color w:val="000000" w:themeColor="text1"/>
          <w:szCs w:val="28"/>
        </w:rPr>
        <w:t xml:space="preserve">    </w:t>
      </w:r>
      <w:r w:rsidR="00CA178D" w:rsidRPr="00BE01D6">
        <w:rPr>
          <w:rFonts w:ascii="Times New Roman" w:hAnsi="Times New Roman" w:cs="Times New Roman"/>
          <w:b/>
          <w:color w:val="000000" w:themeColor="text1"/>
          <w:szCs w:val="28"/>
        </w:rPr>
        <w:t xml:space="preserve">В СЛУЧАЕ ПОДОЗРЕНИЯ ЗАБОЛЕВАНИЯ ЖИВОТНЫХ </w:t>
      </w:r>
      <w:r w:rsidR="009E00EE">
        <w:rPr>
          <w:rFonts w:ascii="Times New Roman" w:hAnsi="Times New Roman" w:cs="Times New Roman"/>
          <w:b/>
          <w:color w:val="000000" w:themeColor="text1"/>
          <w:szCs w:val="28"/>
        </w:rPr>
        <w:t>ГЭ КРС</w:t>
      </w:r>
      <w:r w:rsidR="00CA178D" w:rsidRPr="00BE01D6">
        <w:rPr>
          <w:rFonts w:ascii="Times New Roman" w:hAnsi="Times New Roman" w:cs="Times New Roman"/>
          <w:b/>
          <w:color w:val="000000" w:themeColor="text1"/>
          <w:szCs w:val="28"/>
        </w:rPr>
        <w:t xml:space="preserve"> НЕОБХОДИМО</w:t>
      </w:r>
      <w:r w:rsidR="00CA3791" w:rsidRPr="00BE01D6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CA178D" w:rsidRPr="00BE01D6">
        <w:rPr>
          <w:rFonts w:ascii="Times New Roman" w:hAnsi="Times New Roman" w:cs="Times New Roman"/>
          <w:b/>
          <w:color w:val="000000" w:themeColor="text1"/>
          <w:szCs w:val="28"/>
        </w:rPr>
        <w:t>ОБРАЩАТЬСЯ</w:t>
      </w:r>
      <w:r w:rsidR="00CA3791" w:rsidRPr="00BE01D6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CA178D" w:rsidRPr="00BE01D6">
        <w:rPr>
          <w:rFonts w:ascii="Times New Roman" w:hAnsi="Times New Roman" w:cs="Times New Roman"/>
          <w:b/>
          <w:color w:val="000000" w:themeColor="text1"/>
          <w:szCs w:val="28"/>
        </w:rPr>
        <w:t xml:space="preserve">В ГБУ «ВЕТУПРАВЛЕНИЕ ГОРОДА КРАСНОДАРА» </w:t>
      </w:r>
      <w:r w:rsidRPr="00BE01D6">
        <w:rPr>
          <w:rFonts w:ascii="Times New Roman" w:hAnsi="Times New Roman" w:cs="Times New Roman"/>
          <w:b/>
          <w:color w:val="000000" w:themeColor="text1"/>
          <w:szCs w:val="28"/>
        </w:rPr>
        <w:t xml:space="preserve">по адресам: </w:t>
      </w:r>
    </w:p>
    <w:p w14:paraId="062C4185" w14:textId="691A8030" w:rsidR="00C05FF5" w:rsidRPr="00C05FF5" w:rsidRDefault="00C05FF5" w:rsidP="00C05FF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1. Городская станция по борьбе с болезнями животных «Краснодарская»</w:t>
      </w:r>
      <w:r w:rsidR="009E00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г. Краснодар</w:t>
      </w:r>
      <w:r w:rsidR="009E00E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Карасунский внутригородской округ, ул. Карасунская, 110</w:t>
      </w:r>
      <w:r w:rsidR="009E00E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тел. 2029656.</w:t>
      </w:r>
    </w:p>
    <w:p w14:paraId="6ADA38B8" w14:textId="1CAA1226" w:rsidR="00C05FF5" w:rsidRPr="00C05FF5" w:rsidRDefault="00C05FF5" w:rsidP="00C05FF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2. Участковая ветеринарная лечебница «Калининская»</w:t>
      </w:r>
      <w:r w:rsidR="009E00E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Краснодар, Прикубанский внутригородской округ, ул. 1-го Мая,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319,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тел. 2029746</w:t>
      </w:r>
      <w:r w:rsidR="009E00E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0BEEDE5" w14:textId="6169B6C4" w:rsidR="00C05FF5" w:rsidRPr="00C05FF5" w:rsidRDefault="00C05FF5" w:rsidP="00C0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3. Участковая ветеринарная лечебница «Старокорсунская»</w:t>
      </w:r>
      <w:r w:rsidR="009E00E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ст. Старокорсунская, Карасунский внутригородской округ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Мельничный,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тел. 2029682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7B93831" w14:textId="70EA23BB" w:rsidR="00C05FF5" w:rsidRPr="00C05FF5" w:rsidRDefault="00C05FF5" w:rsidP="00C0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4. Участковая ветеринарная лечебница «Центральная»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г. Краснодар, Прикубанский внутригородской округ, ул. Калинина, 15/1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тел. 2130653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7AD8D03" w14:textId="251077D5" w:rsidR="00C05FF5" w:rsidRPr="00C05FF5" w:rsidRDefault="00C05FF5" w:rsidP="00C0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5. Ветеринарный участок «Елизаветинский»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ст. Елизаветинская, Прикубанский внутригородской округ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ул. Северная, 289/1, тел. 2029614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807846E" w14:textId="72EAA958" w:rsidR="00C05FF5" w:rsidRPr="00C05FF5" w:rsidRDefault="00C05FF5" w:rsidP="00C05F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>6. Участковая ветеринарная лечебница «Московская»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Краснодар, Прикубанский внутригородской округ, ул. Московская, 144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05F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тел. 2029709</w:t>
      </w:r>
      <w:r w:rsidR="009B71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704FB8" w14:textId="2F6F9420" w:rsidR="00CA374E" w:rsidRPr="00C05FF5" w:rsidRDefault="00CC04A9" w:rsidP="00DE1978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C05FF5">
        <w:rPr>
          <w:rFonts w:ascii="Times New Roman" w:hAnsi="Times New Roman" w:cs="Times New Roman"/>
          <w:i/>
          <w:iCs/>
        </w:rPr>
        <w:t>Подготовленно в соответствии с «</w:t>
      </w:r>
      <w:r w:rsidR="009E00EE" w:rsidRPr="009E00EE">
        <w:rPr>
          <w:rFonts w:ascii="Times New Roman" w:hAnsi="Times New Roman" w:cs="Times New Roman"/>
          <w:i/>
          <w:iCs/>
        </w:rPr>
        <w:t>Ветеринарны</w:t>
      </w:r>
      <w:r w:rsidR="009E00EE">
        <w:rPr>
          <w:rFonts w:ascii="Times New Roman" w:hAnsi="Times New Roman" w:cs="Times New Roman"/>
          <w:i/>
          <w:iCs/>
        </w:rPr>
        <w:t>ми</w:t>
      </w:r>
      <w:r w:rsidR="009E00EE" w:rsidRPr="009E00EE">
        <w:rPr>
          <w:rFonts w:ascii="Times New Roman" w:hAnsi="Times New Roman" w:cs="Times New Roman"/>
          <w:i/>
          <w:iCs/>
        </w:rPr>
        <w:t xml:space="preserve"> правил</w:t>
      </w:r>
      <w:r w:rsidR="009E00EE">
        <w:rPr>
          <w:rFonts w:ascii="Times New Roman" w:hAnsi="Times New Roman" w:cs="Times New Roman"/>
          <w:i/>
          <w:iCs/>
        </w:rPr>
        <w:t>ами</w:t>
      </w:r>
      <w:r w:rsidR="009E00EE" w:rsidRPr="009E00EE">
        <w:rPr>
          <w:rFonts w:ascii="Times New Roman" w:hAnsi="Times New Roman" w:cs="Times New Roman"/>
          <w:i/>
          <w:iCs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губкообразной энцефалопатии крупного рогатого скота</w:t>
      </w:r>
      <w:r w:rsidRPr="00C05FF5">
        <w:rPr>
          <w:rFonts w:ascii="Times New Roman" w:hAnsi="Times New Roman" w:cs="Times New Roman"/>
          <w:i/>
          <w:iCs/>
        </w:rPr>
        <w:t xml:space="preserve">», утвержденных приказом Минсельхозом России № </w:t>
      </w:r>
      <w:r w:rsidR="009E00EE">
        <w:rPr>
          <w:rFonts w:ascii="Times New Roman" w:hAnsi="Times New Roman" w:cs="Times New Roman"/>
          <w:i/>
          <w:iCs/>
        </w:rPr>
        <w:t>327</w:t>
      </w:r>
      <w:r w:rsidRPr="00C05FF5">
        <w:rPr>
          <w:rFonts w:ascii="Times New Roman" w:hAnsi="Times New Roman" w:cs="Times New Roman"/>
          <w:i/>
          <w:iCs/>
        </w:rPr>
        <w:t xml:space="preserve"> от </w:t>
      </w:r>
      <w:r w:rsidR="009E00EE">
        <w:rPr>
          <w:rFonts w:ascii="Times New Roman" w:hAnsi="Times New Roman" w:cs="Times New Roman"/>
          <w:i/>
          <w:iCs/>
        </w:rPr>
        <w:t>21</w:t>
      </w:r>
      <w:r w:rsidRPr="00C05FF5">
        <w:rPr>
          <w:rFonts w:ascii="Times New Roman" w:hAnsi="Times New Roman" w:cs="Times New Roman"/>
          <w:i/>
          <w:iCs/>
        </w:rPr>
        <w:t>.0</w:t>
      </w:r>
      <w:r w:rsidR="009E00EE">
        <w:rPr>
          <w:rFonts w:ascii="Times New Roman" w:hAnsi="Times New Roman" w:cs="Times New Roman"/>
          <w:i/>
          <w:iCs/>
        </w:rPr>
        <w:t>5</w:t>
      </w:r>
      <w:r w:rsidRPr="00C05FF5">
        <w:rPr>
          <w:rFonts w:ascii="Times New Roman" w:hAnsi="Times New Roman" w:cs="Times New Roman"/>
          <w:i/>
          <w:iCs/>
        </w:rPr>
        <w:t>.2021 г.</w:t>
      </w:r>
    </w:p>
    <w:sectPr w:rsidR="00CA374E" w:rsidRPr="00C05FF5" w:rsidSect="00C05FF5">
      <w:pgSz w:w="11906" w:h="16838"/>
      <w:pgMar w:top="0" w:right="425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D3"/>
    <w:rsid w:val="000759CB"/>
    <w:rsid w:val="000D3092"/>
    <w:rsid w:val="00147EBE"/>
    <w:rsid w:val="001941D3"/>
    <w:rsid w:val="00272A19"/>
    <w:rsid w:val="00273389"/>
    <w:rsid w:val="0035500B"/>
    <w:rsid w:val="003712E3"/>
    <w:rsid w:val="003737ED"/>
    <w:rsid w:val="00391B1B"/>
    <w:rsid w:val="003C204C"/>
    <w:rsid w:val="00450232"/>
    <w:rsid w:val="00527002"/>
    <w:rsid w:val="005321C6"/>
    <w:rsid w:val="00585D20"/>
    <w:rsid w:val="00732595"/>
    <w:rsid w:val="007A1D24"/>
    <w:rsid w:val="008C6F8B"/>
    <w:rsid w:val="008E61B1"/>
    <w:rsid w:val="00905C39"/>
    <w:rsid w:val="00933C44"/>
    <w:rsid w:val="00980169"/>
    <w:rsid w:val="009B7169"/>
    <w:rsid w:val="009E00EE"/>
    <w:rsid w:val="00A13D26"/>
    <w:rsid w:val="00A634CA"/>
    <w:rsid w:val="00A65912"/>
    <w:rsid w:val="00AA6377"/>
    <w:rsid w:val="00AB27B8"/>
    <w:rsid w:val="00B00E25"/>
    <w:rsid w:val="00B44A1D"/>
    <w:rsid w:val="00B66487"/>
    <w:rsid w:val="00BC0E49"/>
    <w:rsid w:val="00BE01D6"/>
    <w:rsid w:val="00C05FF5"/>
    <w:rsid w:val="00C6570C"/>
    <w:rsid w:val="00CA178D"/>
    <w:rsid w:val="00CA374E"/>
    <w:rsid w:val="00CA3791"/>
    <w:rsid w:val="00CC04A9"/>
    <w:rsid w:val="00CD7CE3"/>
    <w:rsid w:val="00D65B59"/>
    <w:rsid w:val="00D913DE"/>
    <w:rsid w:val="00DB4779"/>
    <w:rsid w:val="00DE1978"/>
    <w:rsid w:val="00E10D38"/>
    <w:rsid w:val="00E51C0C"/>
    <w:rsid w:val="00EA0A5D"/>
    <w:rsid w:val="00ED3884"/>
    <w:rsid w:val="00EF49A6"/>
    <w:rsid w:val="00F1449A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BFDF"/>
  <w15:docId w15:val="{96E97084-F5E6-4EA6-A27F-6EA5489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1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65B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E212A7E-8A90-440D-821D-831C3B1A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Listrovaya</dc:creator>
  <cp:lastModifiedBy>Противоэпизоотический Отряд</cp:lastModifiedBy>
  <cp:revision>4</cp:revision>
  <cp:lastPrinted>2024-10-21T13:46:00Z</cp:lastPrinted>
  <dcterms:created xsi:type="dcterms:W3CDTF">2024-10-21T13:21:00Z</dcterms:created>
  <dcterms:modified xsi:type="dcterms:W3CDTF">2024-10-22T06:13:00Z</dcterms:modified>
</cp:coreProperties>
</file>